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9CFAB09" w14:textId="17225AD5" w:rsidR="00E0422D" w:rsidRPr="001A0C0D" w:rsidRDefault="00054B2D">
      <w:pPr>
        <w:pStyle w:val="Title"/>
        <w:keepNext w:val="0"/>
        <w:keepLines w:val="0"/>
        <w:pBdr>
          <w:bottom w:val="single" w:sz="8" w:space="4" w:color="4F81BD"/>
        </w:pBdr>
        <w:spacing w:after="0" w:line="240" w:lineRule="auto"/>
        <w:jc w:val="left"/>
        <w:rPr>
          <w:rFonts w:ascii="Nunito" w:eastAsia="Lexend Deca" w:hAnsi="Nunito" w:cs="Lexend Deca"/>
          <w:lang w:val="en-US"/>
        </w:rPr>
      </w:pPr>
      <w:r>
        <w:rPr>
          <w:rFonts w:ascii="Nunito" w:eastAsia="Lexend Deca" w:hAnsi="Nunito" w:cs="Lexend Deca"/>
          <w:lang w:val="en-US"/>
        </w:rPr>
        <w:t>(Insert name of business)</w:t>
      </w:r>
      <w:r w:rsidR="00C454EB" w:rsidRPr="001A0C0D">
        <w:rPr>
          <w:rFonts w:ascii="Nunito" w:eastAsia="Lexend Deca" w:hAnsi="Nunito" w:cs="Lexend Deca"/>
          <w:lang w:val="en-US"/>
        </w:rPr>
        <w:t>Proc</w:t>
      </w:r>
      <w:r w:rsidR="001A0C0D" w:rsidRPr="001A0C0D">
        <w:rPr>
          <w:rFonts w:ascii="Nunito" w:eastAsia="Lexend Deca" w:hAnsi="Nunito" w:cs="Lexend Deca"/>
          <w:lang w:val="en-US"/>
        </w:rPr>
        <w:t>ess</w:t>
      </w:r>
      <w:r w:rsidR="006A6946">
        <w:rPr>
          <w:rFonts w:ascii="Nunito" w:eastAsia="Lexend Deca" w:hAnsi="Nunito" w:cs="Lexend Deca"/>
          <w:lang w:val="en-US"/>
        </w:rPr>
        <w:t xml:space="preserve"> for (insert what the process is for)</w:t>
      </w:r>
    </w:p>
    <w:p w14:paraId="0EE155DC" w14:textId="77777777" w:rsidR="00E0422D" w:rsidRPr="001A0C0D" w:rsidRDefault="00E0422D">
      <w:pPr>
        <w:jc w:val="right"/>
        <w:rPr>
          <w:rFonts w:ascii="Nunito" w:eastAsia="Lexend Deca" w:hAnsi="Nunito" w:cs="Lexend Deca"/>
          <w:color w:val="0068B1"/>
          <w:sz w:val="24"/>
          <w:szCs w:val="24"/>
          <w:highlight w:val="white"/>
          <w:lang w:val="en-US"/>
        </w:rPr>
      </w:pPr>
    </w:p>
    <w:p w14:paraId="37015F64" w14:textId="44133893" w:rsidR="00E0422D" w:rsidRDefault="00C454EB">
      <w:pPr>
        <w:spacing w:after="120" w:line="240" w:lineRule="auto"/>
        <w:rPr>
          <w:rFonts w:ascii="Nunito" w:eastAsia="Lexend Deca" w:hAnsi="Nunito" w:cs="Lexend Deca"/>
          <w:lang w:val="en-US"/>
        </w:rPr>
      </w:pPr>
      <w:r w:rsidRPr="001A0C0D">
        <w:rPr>
          <w:rFonts w:ascii="Nunito" w:eastAsia="Lexend Deca" w:hAnsi="Nunito" w:cs="Lexend Deca"/>
          <w:lang w:val="en-US"/>
        </w:rPr>
        <w:t xml:space="preserve">This </w:t>
      </w:r>
      <w:r w:rsidR="001A0C0D" w:rsidRPr="001A0C0D">
        <w:rPr>
          <w:rFonts w:ascii="Nunito" w:eastAsia="Lexend Deca" w:hAnsi="Nunito" w:cs="Lexend Deca"/>
          <w:lang w:val="en-US"/>
        </w:rPr>
        <w:t>document</w:t>
      </w:r>
      <w:r w:rsidRPr="001A0C0D">
        <w:rPr>
          <w:rFonts w:ascii="Nunito" w:eastAsia="Lexend Deca" w:hAnsi="Nunito" w:cs="Lexend Deca"/>
          <w:lang w:val="en-US"/>
        </w:rPr>
        <w:t xml:space="preserve"> explains how to </w:t>
      </w:r>
      <w:r w:rsidR="006A6946">
        <w:rPr>
          <w:rFonts w:ascii="Nunito" w:eastAsia="Lexend Deca" w:hAnsi="Nunito" w:cs="Lexend Deca"/>
          <w:lang w:val="en-US"/>
        </w:rPr>
        <w:t>carry out</w:t>
      </w:r>
      <w:r w:rsidRPr="001A0C0D">
        <w:rPr>
          <w:rFonts w:ascii="Nunito" w:eastAsia="Lexend Deca" w:hAnsi="Nunito" w:cs="Lexend Deca"/>
          <w:lang w:val="en-US"/>
        </w:rPr>
        <w:t xml:space="preserve"> a specific process within a company. It outlines what actions need to be taken, how tasks should be executed, and who is responsible </w:t>
      </w:r>
      <w:r w:rsidR="00301F30">
        <w:rPr>
          <w:rFonts w:ascii="Nunito" w:eastAsia="Lexend Deca" w:hAnsi="Nunito" w:cs="Lexend Deca"/>
          <w:lang w:val="en-US"/>
        </w:rPr>
        <w:t>for what.</w:t>
      </w:r>
    </w:p>
    <w:p w14:paraId="12069522" w14:textId="77777777" w:rsidR="006A6946" w:rsidRPr="006A6946" w:rsidRDefault="006A6946">
      <w:pPr>
        <w:spacing w:after="120" w:line="240" w:lineRule="auto"/>
        <w:rPr>
          <w:rFonts w:ascii="Nunito" w:eastAsia="Lexend Deca" w:hAnsi="Nunito" w:cs="Lexend Deca"/>
          <w:lang w:val="en-US"/>
        </w:rPr>
      </w:pPr>
    </w:p>
    <w:p w14:paraId="4AB5605C" w14:textId="2DCCDB0F" w:rsidR="00E0422D" w:rsidRPr="00301F30" w:rsidRDefault="00C454EB">
      <w:pPr>
        <w:spacing w:after="120" w:line="240" w:lineRule="auto"/>
        <w:rPr>
          <w:rFonts w:ascii="Nunito" w:eastAsia="Lexend Deca" w:hAnsi="Nunito" w:cs="Lexend Deca"/>
          <w:color w:val="00B050"/>
          <w:sz w:val="32"/>
          <w:szCs w:val="32"/>
          <w:lang w:val="en-US"/>
        </w:rPr>
      </w:pPr>
      <w:r w:rsidRPr="00301F30">
        <w:rPr>
          <w:rFonts w:ascii="Nunito" w:eastAsia="Lexend Deca" w:hAnsi="Nunito" w:cs="Lexend Deca"/>
          <w:color w:val="00B050"/>
          <w:sz w:val="32"/>
          <w:szCs w:val="32"/>
          <w:lang w:val="en-US"/>
        </w:rPr>
        <w:t xml:space="preserve">1. Give your </w:t>
      </w:r>
      <w:r w:rsidR="00301F30">
        <w:rPr>
          <w:rFonts w:ascii="Nunito" w:eastAsia="Lexend Deca" w:hAnsi="Nunito" w:cs="Lexend Deca"/>
          <w:color w:val="00B050"/>
          <w:sz w:val="32"/>
          <w:szCs w:val="32"/>
          <w:lang w:val="en-US"/>
        </w:rPr>
        <w:t xml:space="preserve">process a title </w:t>
      </w:r>
    </w:p>
    <w:p w14:paraId="2B3E8BE1" w14:textId="33677EE4" w:rsidR="00E0422D" w:rsidRPr="001A0C0D" w:rsidRDefault="00C454EB">
      <w:pPr>
        <w:spacing w:after="120" w:line="240" w:lineRule="auto"/>
        <w:rPr>
          <w:rFonts w:ascii="Nunito" w:eastAsia="Lexend Deca" w:hAnsi="Nunito" w:cs="Lexend Deca"/>
          <w:lang w:val="en-US"/>
        </w:rPr>
      </w:pPr>
      <w:r w:rsidRPr="001A0C0D">
        <w:rPr>
          <w:rFonts w:ascii="Nunito" w:eastAsia="Lexend Deca" w:hAnsi="Nunito" w:cs="Lexend Deca"/>
          <w:lang w:val="en-US"/>
        </w:rPr>
        <w:t>Your proc</w:t>
      </w:r>
      <w:r w:rsidR="001A0C0D" w:rsidRPr="001A0C0D">
        <w:rPr>
          <w:rFonts w:ascii="Nunito" w:eastAsia="Lexend Deca" w:hAnsi="Nunito" w:cs="Lexend Deca"/>
          <w:lang w:val="en-US"/>
        </w:rPr>
        <w:t>ess</w:t>
      </w:r>
      <w:r w:rsidRPr="001A0C0D">
        <w:rPr>
          <w:rFonts w:ascii="Nunito" w:eastAsia="Lexend Deca" w:hAnsi="Nunito" w:cs="Lexend Deca"/>
          <w:lang w:val="en-US"/>
        </w:rPr>
        <w:t xml:space="preserve"> manual should be given a clear and intuitive title. You can make a general procedure manual or tailor your manual for a specific process.</w:t>
      </w:r>
    </w:p>
    <w:p w14:paraId="19890424" w14:textId="587A1635" w:rsidR="00E0422D" w:rsidRPr="00D239AC" w:rsidRDefault="00C454EB">
      <w:pPr>
        <w:rPr>
          <w:rFonts w:ascii="Nunito" w:eastAsia="Lexend Deca" w:hAnsi="Nunito" w:cs="Lexend Deca"/>
          <w:highlight w:val="white"/>
          <w:lang w:val="en-US"/>
        </w:rPr>
      </w:pPr>
      <w:r w:rsidRPr="00D239AC">
        <w:rPr>
          <w:rFonts w:ascii="Nunito" w:eastAsia="Lexend Deca" w:hAnsi="Nunito" w:cs="Lexend Deca"/>
          <w:highlight w:val="white"/>
          <w:lang w:val="en-US"/>
        </w:rPr>
        <w:t>[For example: “Proc</w:t>
      </w:r>
      <w:r w:rsidR="00301F30" w:rsidRPr="00D239AC">
        <w:rPr>
          <w:rFonts w:ascii="Nunito" w:eastAsia="Lexend Deca" w:hAnsi="Nunito" w:cs="Lexend Deca"/>
          <w:highlight w:val="white"/>
          <w:lang w:val="en-US"/>
        </w:rPr>
        <w:t>ess</w:t>
      </w:r>
      <w:r w:rsidRPr="00D239AC">
        <w:rPr>
          <w:rFonts w:ascii="Nunito" w:eastAsia="Lexend Deca" w:hAnsi="Nunito" w:cs="Lexend Deca"/>
          <w:highlight w:val="white"/>
          <w:lang w:val="en-US"/>
        </w:rPr>
        <w:t xml:space="preserve"> for </w:t>
      </w:r>
      <w:r w:rsidR="001A0C0D" w:rsidRPr="00D239AC">
        <w:rPr>
          <w:rFonts w:ascii="Nunito" w:eastAsia="Lexend Deca" w:hAnsi="Nunito" w:cs="Lexend Deca"/>
          <w:highlight w:val="white"/>
          <w:lang w:val="en-US"/>
        </w:rPr>
        <w:t>clean down and close</w:t>
      </w:r>
      <w:r w:rsidRPr="00D239AC">
        <w:rPr>
          <w:rFonts w:ascii="Nunito" w:eastAsia="Lexend Deca" w:hAnsi="Nunito" w:cs="Lexend Deca"/>
          <w:highlight w:val="white"/>
          <w:lang w:val="en-US"/>
        </w:rPr>
        <w:t>”]</w:t>
      </w:r>
    </w:p>
    <w:p w14:paraId="3870A4E8" w14:textId="77777777" w:rsidR="00E0422D" w:rsidRPr="001A0C0D" w:rsidRDefault="00E0422D">
      <w:pPr>
        <w:spacing w:after="120" w:line="240" w:lineRule="auto"/>
        <w:rPr>
          <w:rFonts w:ascii="Nunito" w:eastAsia="Lexend Deca" w:hAnsi="Nunito" w:cs="Lexend Deca"/>
          <w:lang w:val="en-US"/>
        </w:rPr>
      </w:pPr>
    </w:p>
    <w:p w14:paraId="54732B3A" w14:textId="77777777" w:rsidR="00E0422D" w:rsidRPr="001A0C0D" w:rsidRDefault="00E0422D">
      <w:pPr>
        <w:spacing w:after="120" w:line="240" w:lineRule="auto"/>
        <w:rPr>
          <w:rFonts w:ascii="Nunito" w:eastAsia="Lexend Deca" w:hAnsi="Nunito" w:cs="Lexend Deca"/>
          <w:lang w:val="en-US"/>
        </w:rPr>
      </w:pPr>
    </w:p>
    <w:p w14:paraId="614E2CD4" w14:textId="77777777" w:rsidR="00E0422D" w:rsidRPr="00301F30" w:rsidRDefault="00C454EB">
      <w:pPr>
        <w:spacing w:after="120" w:line="240" w:lineRule="auto"/>
        <w:rPr>
          <w:rFonts w:ascii="Nunito" w:eastAsia="Lexend Deca" w:hAnsi="Nunito" w:cs="Lexend Deca"/>
          <w:color w:val="00B050"/>
          <w:sz w:val="32"/>
          <w:szCs w:val="32"/>
          <w:lang w:val="en-US"/>
        </w:rPr>
      </w:pPr>
      <w:r w:rsidRPr="00301F30">
        <w:rPr>
          <w:rFonts w:ascii="Nunito" w:eastAsia="Lexend Deca" w:hAnsi="Nunito" w:cs="Lexend Deca"/>
          <w:color w:val="00B050"/>
          <w:sz w:val="32"/>
          <w:szCs w:val="32"/>
          <w:lang w:val="en-US"/>
        </w:rPr>
        <w:t>2. Explain the why</w:t>
      </w:r>
    </w:p>
    <w:p w14:paraId="0F1ABC47" w14:textId="77777777" w:rsidR="00E0422D" w:rsidRPr="001A0C0D" w:rsidRDefault="00C454EB">
      <w:pPr>
        <w:spacing w:after="120" w:line="240" w:lineRule="auto"/>
        <w:rPr>
          <w:rFonts w:ascii="Nunito" w:eastAsia="Lexend Deca" w:hAnsi="Nunito" w:cs="Lexend Deca"/>
          <w:lang w:val="en-US"/>
        </w:rPr>
      </w:pPr>
      <w:r w:rsidRPr="001A0C0D">
        <w:rPr>
          <w:rFonts w:ascii="Nunito" w:eastAsia="Lexend Deca" w:hAnsi="Nunito" w:cs="Lexend Deca"/>
          <w:lang w:val="en-US"/>
        </w:rPr>
        <w:t>Use this section to list the rules on which your procedures are based, whether it is alignment with your company's mission and vision, legal regulations, or something else.</w:t>
      </w:r>
    </w:p>
    <w:p w14:paraId="451D4D0F" w14:textId="77777777" w:rsidR="00E0422D" w:rsidRPr="001A0C0D" w:rsidRDefault="00E0422D">
      <w:pPr>
        <w:rPr>
          <w:rFonts w:ascii="Nunito" w:eastAsia="Lexend Deca" w:hAnsi="Nunito" w:cs="Lexend Deca"/>
          <w:color w:val="7691AD"/>
          <w:highlight w:val="white"/>
          <w:lang w:val="en-US"/>
        </w:rPr>
      </w:pPr>
    </w:p>
    <w:p w14:paraId="10221451" w14:textId="77777777" w:rsidR="00E0422D" w:rsidRPr="001A0C0D" w:rsidRDefault="00E0422D">
      <w:pPr>
        <w:rPr>
          <w:rFonts w:ascii="Nunito" w:eastAsia="Lexend Deca" w:hAnsi="Nunito" w:cs="Lexend Deca"/>
          <w:color w:val="7691AD"/>
          <w:highlight w:val="white"/>
          <w:lang w:val="en-US"/>
        </w:rPr>
      </w:pPr>
    </w:p>
    <w:p w14:paraId="06720F11" w14:textId="77777777" w:rsidR="00E0422D" w:rsidRPr="001A0C0D" w:rsidRDefault="00C454EB">
      <w:pPr>
        <w:spacing w:after="120" w:line="240" w:lineRule="auto"/>
        <w:rPr>
          <w:rFonts w:ascii="Nunito" w:eastAsia="Lexend Deca" w:hAnsi="Nunito" w:cs="Lexend Deca"/>
          <w:color w:val="FF5C35"/>
          <w:sz w:val="32"/>
          <w:szCs w:val="32"/>
          <w:lang w:val="en-US"/>
        </w:rPr>
      </w:pPr>
      <w:r w:rsidRPr="00054B2D">
        <w:rPr>
          <w:rFonts w:ascii="Nunito" w:eastAsia="Lexend Deca" w:hAnsi="Nunito" w:cs="Lexend Deca"/>
          <w:color w:val="00B050"/>
          <w:sz w:val="32"/>
          <w:szCs w:val="32"/>
          <w:lang w:val="en-US"/>
        </w:rPr>
        <w:t>3. Outline the document’s objective</w:t>
      </w:r>
    </w:p>
    <w:p w14:paraId="60B8B606" w14:textId="77777777" w:rsidR="00E0422D" w:rsidRPr="001A0C0D" w:rsidRDefault="00C454EB">
      <w:pPr>
        <w:spacing w:after="120" w:line="240" w:lineRule="auto"/>
        <w:rPr>
          <w:rFonts w:ascii="Nunito" w:eastAsia="Lexend Deca" w:hAnsi="Nunito" w:cs="Lexend Deca"/>
          <w:lang w:val="en-US"/>
        </w:rPr>
      </w:pPr>
      <w:r w:rsidRPr="001A0C0D">
        <w:rPr>
          <w:rFonts w:ascii="Nunito" w:eastAsia="Lexend Deca" w:hAnsi="Nunito" w:cs="Lexend Deca"/>
          <w:lang w:val="en-US"/>
        </w:rPr>
        <w:t xml:space="preserve">Clearly </w:t>
      </w:r>
      <w:r w:rsidRPr="001A0C0D">
        <w:rPr>
          <w:rFonts w:ascii="Nunito" w:eastAsia="Lexend Deca" w:hAnsi="Nunito" w:cs="Lexend Deca"/>
          <w:lang w:val="en-US"/>
        </w:rPr>
        <w:t>state the objective of this procedure manual to your collaborators. This document should help them become more efficient and effective in their roles.</w:t>
      </w:r>
    </w:p>
    <w:p w14:paraId="12B7BA14" w14:textId="77777777" w:rsidR="00E0422D" w:rsidRPr="001A0C0D" w:rsidRDefault="00E0422D">
      <w:pPr>
        <w:rPr>
          <w:rFonts w:ascii="Nunito" w:eastAsia="Lexend Deca" w:hAnsi="Nunito" w:cs="Lexend Deca"/>
          <w:color w:val="7691AD"/>
          <w:highlight w:val="white"/>
          <w:lang w:val="en-US"/>
        </w:rPr>
      </w:pPr>
    </w:p>
    <w:p w14:paraId="2D6A49FD" w14:textId="77777777" w:rsidR="00E0422D" w:rsidRPr="001A0C0D" w:rsidRDefault="00E0422D">
      <w:pPr>
        <w:rPr>
          <w:rFonts w:ascii="Nunito" w:eastAsia="Lexend Deca" w:hAnsi="Nunito" w:cs="Lexend Deca"/>
          <w:color w:val="7691AD"/>
          <w:highlight w:val="white"/>
          <w:lang w:val="en-US"/>
        </w:rPr>
      </w:pPr>
    </w:p>
    <w:p w14:paraId="61A535A4" w14:textId="77777777" w:rsidR="00E0422D" w:rsidRPr="00054B2D" w:rsidRDefault="00C454EB">
      <w:pPr>
        <w:spacing w:after="120" w:line="240" w:lineRule="auto"/>
        <w:rPr>
          <w:rFonts w:ascii="Nunito" w:eastAsia="Lexend Deca" w:hAnsi="Nunito" w:cs="Lexend Deca"/>
          <w:color w:val="00B050"/>
          <w:sz w:val="32"/>
          <w:szCs w:val="32"/>
          <w:lang w:val="en-US"/>
        </w:rPr>
      </w:pPr>
      <w:r w:rsidRPr="00054B2D">
        <w:rPr>
          <w:rFonts w:ascii="Nunito" w:eastAsia="Lexend Deca" w:hAnsi="Nunito" w:cs="Lexend Deca"/>
          <w:color w:val="00B050"/>
          <w:sz w:val="32"/>
          <w:szCs w:val="32"/>
          <w:lang w:val="en-US"/>
        </w:rPr>
        <w:t>4. Describe the process</w:t>
      </w:r>
    </w:p>
    <w:p w14:paraId="1A07C067" w14:textId="7337F984" w:rsidR="00E0422D" w:rsidRPr="001A0C0D" w:rsidRDefault="00C454EB">
      <w:pPr>
        <w:spacing w:after="120" w:line="240" w:lineRule="auto"/>
        <w:rPr>
          <w:rFonts w:ascii="Nunito" w:eastAsia="Lexend Deca" w:hAnsi="Nunito" w:cs="Lexend Deca"/>
          <w:lang w:val="en-US"/>
        </w:rPr>
      </w:pPr>
      <w:r w:rsidRPr="001A0C0D">
        <w:rPr>
          <w:rFonts w:ascii="Nunito" w:eastAsia="Lexend Deca" w:hAnsi="Nunito" w:cs="Lexend Deca"/>
          <w:lang w:val="en-US"/>
        </w:rPr>
        <w:t xml:space="preserve">This is the most important part of your </w:t>
      </w:r>
      <w:r w:rsidR="00054B2D">
        <w:rPr>
          <w:rFonts w:ascii="Nunito" w:eastAsia="Lexend Deca" w:hAnsi="Nunito" w:cs="Lexend Deca"/>
          <w:lang w:val="en-US"/>
        </w:rPr>
        <w:t>process explainer.</w:t>
      </w:r>
      <w:r w:rsidRPr="001A0C0D">
        <w:rPr>
          <w:rFonts w:ascii="Nunito" w:eastAsia="Lexend Deca" w:hAnsi="Nunito" w:cs="Lexend Deca"/>
          <w:lang w:val="en-US"/>
        </w:rPr>
        <w:t xml:space="preserve"> Here you will have to describe each of the</w:t>
      </w:r>
      <w:r w:rsidRPr="001A0C0D">
        <w:rPr>
          <w:rFonts w:ascii="Nunito" w:eastAsia="Lexend Deca" w:hAnsi="Nunito" w:cs="Lexend Deca"/>
          <w:lang w:val="en-US"/>
        </w:rPr>
        <w:t xml:space="preserve"> actions</w:t>
      </w:r>
      <w:r w:rsidR="00D239AC">
        <w:rPr>
          <w:rFonts w:ascii="Nunito" w:eastAsia="Lexend Deca" w:hAnsi="Nunito" w:cs="Lexend Deca"/>
          <w:lang w:val="en-US"/>
        </w:rPr>
        <w:t xml:space="preserve"> and</w:t>
      </w:r>
      <w:r w:rsidRPr="001A0C0D">
        <w:rPr>
          <w:rFonts w:ascii="Nunito" w:eastAsia="Lexend Deca" w:hAnsi="Nunito" w:cs="Lexend Deca"/>
          <w:lang w:val="en-US"/>
        </w:rPr>
        <w:t xml:space="preserve"> how to properly execute them</w:t>
      </w:r>
      <w:r w:rsidR="00D239AC">
        <w:rPr>
          <w:rFonts w:ascii="Nunito" w:eastAsia="Lexend Deca" w:hAnsi="Nunito" w:cs="Lexend Deca"/>
          <w:lang w:val="en-US"/>
        </w:rPr>
        <w:t>.</w:t>
      </w:r>
    </w:p>
    <w:tbl>
      <w:tblPr>
        <w:tblStyle w:val="a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625"/>
        <w:gridCol w:w="3000"/>
        <w:gridCol w:w="2822"/>
      </w:tblGrid>
      <w:tr w:rsidR="00D239AC" w:rsidRPr="001A0C0D" w14:paraId="395525C4" w14:textId="77777777" w:rsidTr="00D239AC">
        <w:tc>
          <w:tcPr>
            <w:tcW w:w="615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F181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color w:val="FFFFFF"/>
                <w:lang w:val="en-US"/>
              </w:rPr>
            </w:pPr>
            <w:r w:rsidRPr="001A0C0D">
              <w:rPr>
                <w:rFonts w:ascii="Nunito" w:eastAsia="Lexend Deca" w:hAnsi="Nunito" w:cs="Lexend Deca"/>
                <w:color w:val="FFFFFF"/>
                <w:lang w:val="en-US"/>
              </w:rPr>
              <w:t>No.</w:t>
            </w:r>
          </w:p>
        </w:tc>
        <w:tc>
          <w:tcPr>
            <w:tcW w:w="2625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C3A6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color w:val="FFFFFF"/>
                <w:lang w:val="en-US"/>
              </w:rPr>
            </w:pPr>
            <w:r w:rsidRPr="001A0C0D">
              <w:rPr>
                <w:rFonts w:ascii="Nunito" w:eastAsia="Lexend Deca" w:hAnsi="Nunito" w:cs="Lexend Deca"/>
                <w:color w:val="FFFFFF"/>
                <w:lang w:val="en-US"/>
              </w:rPr>
              <w:t>Activity or process</w:t>
            </w:r>
          </w:p>
        </w:tc>
        <w:tc>
          <w:tcPr>
            <w:tcW w:w="300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6C5B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color w:val="FFFFFF"/>
                <w:lang w:val="en-US"/>
              </w:rPr>
            </w:pPr>
            <w:r w:rsidRPr="001A0C0D">
              <w:rPr>
                <w:rFonts w:ascii="Nunito" w:eastAsia="Lexend Deca" w:hAnsi="Nunito" w:cs="Lexend Deca"/>
                <w:color w:val="FFFFFF"/>
                <w:lang w:val="en-US"/>
              </w:rPr>
              <w:t>Description</w:t>
            </w:r>
          </w:p>
        </w:tc>
        <w:tc>
          <w:tcPr>
            <w:tcW w:w="2822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A99D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color w:val="FFFFFF"/>
                <w:lang w:val="en-US"/>
              </w:rPr>
            </w:pPr>
            <w:r w:rsidRPr="001A0C0D">
              <w:rPr>
                <w:rFonts w:ascii="Nunito" w:eastAsia="Lexend Deca" w:hAnsi="Nunito" w:cs="Lexend Deca"/>
                <w:color w:val="FFFFFF"/>
                <w:lang w:val="en-US"/>
              </w:rPr>
              <w:t>Responsible</w:t>
            </w:r>
          </w:p>
        </w:tc>
      </w:tr>
      <w:tr w:rsidR="00D239AC" w:rsidRPr="001A0C0D" w14:paraId="61DFFE50" w14:textId="77777777" w:rsidTr="00D239AC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9EBB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Nunito" w:eastAsia="Lexend Deca" w:hAnsi="Nunito" w:cs="Lexend Deca"/>
                <w:lang w:val="en-US"/>
              </w:rPr>
            </w:pPr>
            <w:r w:rsidRPr="001A0C0D">
              <w:rPr>
                <w:rFonts w:ascii="Nunito" w:eastAsia="Lexend Deca" w:hAnsi="Nunito" w:cs="Lexend Deca"/>
                <w:lang w:val="en-US"/>
              </w:rPr>
              <w:t>1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2D32" w14:textId="2EDBF7E0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B906" w14:textId="691CCFB8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2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D733" w14:textId="3B85923D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</w:tr>
      <w:tr w:rsidR="00D239AC" w:rsidRPr="001A0C0D" w14:paraId="4A34D108" w14:textId="77777777" w:rsidTr="00D239AC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3BFF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Nunito" w:eastAsia="Lexend Deca" w:hAnsi="Nunito" w:cs="Lexend Deca"/>
                <w:lang w:val="en-US"/>
              </w:rPr>
            </w:pPr>
            <w:r w:rsidRPr="001A0C0D">
              <w:rPr>
                <w:rFonts w:ascii="Nunito" w:eastAsia="Lexend Deca" w:hAnsi="Nunito" w:cs="Lexend Deca"/>
                <w:lang w:val="en-US"/>
              </w:rPr>
              <w:t>2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685EB" w14:textId="6FE492AD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71DF" w14:textId="1159C274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2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4842" w14:textId="0E480D8C" w:rsidR="00D239AC" w:rsidRPr="001A0C0D" w:rsidRDefault="00D239AC">
            <w:pPr>
              <w:widowControl w:val="0"/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</w:tr>
      <w:tr w:rsidR="00D239AC" w:rsidRPr="001A0C0D" w14:paraId="64FE4867" w14:textId="77777777" w:rsidTr="00D239AC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0AE7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Nunito" w:eastAsia="Lexend Deca" w:hAnsi="Nunito" w:cs="Lexend Deca"/>
                <w:lang w:val="en-US"/>
              </w:rPr>
            </w:pPr>
            <w:r w:rsidRPr="001A0C0D">
              <w:rPr>
                <w:rFonts w:ascii="Nunito" w:eastAsia="Lexend Deca" w:hAnsi="Nunito" w:cs="Lexend Deca"/>
                <w:lang w:val="en-US"/>
              </w:rPr>
              <w:t>3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2872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5FCD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2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12C4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</w:tr>
      <w:tr w:rsidR="00D239AC" w:rsidRPr="001A0C0D" w14:paraId="0B3F067C" w14:textId="77777777" w:rsidTr="00D239AC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C7F46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Nunito" w:eastAsia="Lexend Deca" w:hAnsi="Nunito" w:cs="Lexend Deca"/>
                <w:lang w:val="en-US"/>
              </w:rPr>
            </w:pPr>
            <w:r w:rsidRPr="001A0C0D">
              <w:rPr>
                <w:rFonts w:ascii="Nunito" w:eastAsia="Lexend Deca" w:hAnsi="Nunito" w:cs="Lexend Deca"/>
                <w:lang w:val="en-US"/>
              </w:rPr>
              <w:lastRenderedPageBreak/>
              <w:t>4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4A76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8D3F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2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97CF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</w:tr>
      <w:tr w:rsidR="00D239AC" w:rsidRPr="001A0C0D" w14:paraId="184E3509" w14:textId="77777777" w:rsidTr="00D239AC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7E78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Nunito" w:eastAsia="Lexend Deca" w:hAnsi="Nunito" w:cs="Lexend Deca"/>
                <w:lang w:val="en-US"/>
              </w:rPr>
            </w:pPr>
            <w:r w:rsidRPr="001A0C0D">
              <w:rPr>
                <w:rFonts w:ascii="Nunito" w:eastAsia="Lexend Deca" w:hAnsi="Nunito" w:cs="Lexend Deca"/>
                <w:lang w:val="en-US"/>
              </w:rPr>
              <w:t>5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76A4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6280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2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71CA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</w:tr>
      <w:tr w:rsidR="00D239AC" w:rsidRPr="001A0C0D" w14:paraId="4ABE9825" w14:textId="77777777" w:rsidTr="00D239AC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5BE9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Nunito" w:eastAsia="Lexend Deca" w:hAnsi="Nunito" w:cs="Lexend Deca"/>
                <w:lang w:val="en-US"/>
              </w:rPr>
            </w:pPr>
            <w:r w:rsidRPr="001A0C0D">
              <w:rPr>
                <w:rFonts w:ascii="Nunito" w:eastAsia="Lexend Deca" w:hAnsi="Nunito" w:cs="Lexend Deca"/>
                <w:lang w:val="en-US"/>
              </w:rPr>
              <w:t>6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B19D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C82C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2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2EA8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</w:tr>
      <w:tr w:rsidR="00D239AC" w:rsidRPr="001A0C0D" w14:paraId="5B1A95EB" w14:textId="77777777" w:rsidTr="00D239AC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AD18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Nunito" w:eastAsia="Lexend Deca" w:hAnsi="Nunito" w:cs="Lexend Deca"/>
                <w:lang w:val="en-US"/>
              </w:rPr>
            </w:pPr>
            <w:r w:rsidRPr="001A0C0D">
              <w:rPr>
                <w:rFonts w:ascii="Nunito" w:eastAsia="Lexend Deca" w:hAnsi="Nunito" w:cs="Lexend Deca"/>
                <w:lang w:val="en-US"/>
              </w:rPr>
              <w:t>7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2989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7956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2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A8CB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</w:tr>
      <w:tr w:rsidR="00D239AC" w:rsidRPr="001A0C0D" w14:paraId="6DE0007B" w14:textId="77777777" w:rsidTr="00D239AC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44DF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Nunito" w:eastAsia="Lexend Deca" w:hAnsi="Nunito" w:cs="Lexend Deca"/>
                <w:lang w:val="en-US"/>
              </w:rPr>
            </w:pPr>
            <w:r w:rsidRPr="001A0C0D">
              <w:rPr>
                <w:rFonts w:ascii="Nunito" w:eastAsia="Lexend Deca" w:hAnsi="Nunito" w:cs="Lexend Deca"/>
                <w:lang w:val="en-US"/>
              </w:rPr>
              <w:t>8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D316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D60D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2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694C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</w:tr>
      <w:tr w:rsidR="00D239AC" w:rsidRPr="001A0C0D" w14:paraId="506EDAC0" w14:textId="77777777" w:rsidTr="00D239AC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5662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Nunito" w:eastAsia="Lexend Deca" w:hAnsi="Nunito" w:cs="Lexend Deca"/>
                <w:lang w:val="en-US"/>
              </w:rPr>
            </w:pPr>
            <w:r w:rsidRPr="001A0C0D">
              <w:rPr>
                <w:rFonts w:ascii="Nunito" w:eastAsia="Lexend Deca" w:hAnsi="Nunito" w:cs="Lexend Deca"/>
                <w:lang w:val="en-US"/>
              </w:rPr>
              <w:t>9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D66D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F1DB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2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4BBB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</w:tr>
      <w:tr w:rsidR="00D239AC" w:rsidRPr="001A0C0D" w14:paraId="7603E48F" w14:textId="77777777" w:rsidTr="00D239AC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AD9E8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Nunito" w:eastAsia="Lexend Deca" w:hAnsi="Nunito" w:cs="Lexend Deca"/>
                <w:lang w:val="en-US"/>
              </w:rPr>
            </w:pPr>
            <w:r w:rsidRPr="001A0C0D">
              <w:rPr>
                <w:rFonts w:ascii="Nunito" w:eastAsia="Lexend Deca" w:hAnsi="Nunito" w:cs="Lexend Deca"/>
                <w:lang w:val="en-US"/>
              </w:rPr>
              <w:t>10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712C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814D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  <w:tc>
          <w:tcPr>
            <w:tcW w:w="2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120E" w14:textId="77777777" w:rsidR="00D239AC" w:rsidRPr="001A0C0D" w:rsidRDefault="00D23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Lexend Deca" w:hAnsi="Nunito" w:cs="Lexend Deca"/>
                <w:lang w:val="en-US"/>
              </w:rPr>
            </w:pPr>
          </w:p>
        </w:tc>
      </w:tr>
    </w:tbl>
    <w:p w14:paraId="0E6440E2" w14:textId="77777777" w:rsidR="00E0422D" w:rsidRPr="001A0C0D" w:rsidRDefault="00E0422D">
      <w:pPr>
        <w:spacing w:after="120" w:line="240" w:lineRule="auto"/>
        <w:rPr>
          <w:rFonts w:ascii="Nunito" w:eastAsia="Lexend Deca" w:hAnsi="Nunito" w:cs="Lexend Deca"/>
          <w:lang w:val="en-US"/>
        </w:rPr>
      </w:pPr>
    </w:p>
    <w:p w14:paraId="3719C630" w14:textId="77777777" w:rsidR="00E0422D" w:rsidRPr="001A0C0D" w:rsidRDefault="00E0422D">
      <w:pPr>
        <w:spacing w:after="120" w:line="240" w:lineRule="auto"/>
        <w:rPr>
          <w:rFonts w:ascii="Nunito" w:eastAsia="Lexend Deca" w:hAnsi="Nunito" w:cs="Lexend Deca"/>
          <w:lang w:val="en-US"/>
        </w:rPr>
      </w:pPr>
    </w:p>
    <w:p w14:paraId="72D50018" w14:textId="77777777" w:rsidR="00E0422D" w:rsidRPr="00D239AC" w:rsidRDefault="00C454EB">
      <w:pPr>
        <w:spacing w:after="120" w:line="240" w:lineRule="auto"/>
        <w:rPr>
          <w:rFonts w:ascii="Nunito" w:eastAsia="Lexend Deca" w:hAnsi="Nunito" w:cs="Lexend Deca"/>
          <w:color w:val="00B050"/>
          <w:sz w:val="32"/>
          <w:szCs w:val="32"/>
          <w:lang w:val="en-US"/>
        </w:rPr>
      </w:pPr>
      <w:r w:rsidRPr="00D239AC">
        <w:rPr>
          <w:rFonts w:ascii="Nunito" w:eastAsia="Lexend Deca" w:hAnsi="Nunito" w:cs="Lexend Deca"/>
          <w:color w:val="00B050"/>
          <w:sz w:val="32"/>
          <w:szCs w:val="32"/>
          <w:lang w:val="en-US"/>
        </w:rPr>
        <w:t>5. Identify responsible individuals</w:t>
      </w:r>
    </w:p>
    <w:p w14:paraId="70717EB2" w14:textId="4D4C3890" w:rsidR="00E0422D" w:rsidRPr="001A0C0D" w:rsidRDefault="00C454EB">
      <w:pPr>
        <w:spacing w:after="120" w:line="240" w:lineRule="auto"/>
        <w:rPr>
          <w:rFonts w:ascii="Nunito" w:eastAsia="Lexend Deca" w:hAnsi="Nunito" w:cs="Lexend Deca"/>
          <w:lang w:val="en-US"/>
        </w:rPr>
      </w:pPr>
      <w:r w:rsidRPr="001A0C0D">
        <w:rPr>
          <w:rFonts w:ascii="Nunito" w:eastAsia="Lexend Deca" w:hAnsi="Nunito" w:cs="Lexend Deca"/>
          <w:lang w:val="en-US"/>
        </w:rPr>
        <w:t>Finally, mention the people involved in you</w:t>
      </w:r>
      <w:r w:rsidR="00D239AC">
        <w:rPr>
          <w:rFonts w:ascii="Nunito" w:eastAsia="Lexend Deca" w:hAnsi="Nunito" w:cs="Lexend Deca"/>
          <w:lang w:val="en-US"/>
        </w:rPr>
        <w:t>r process.</w:t>
      </w:r>
      <w:r w:rsidRPr="001A0C0D">
        <w:rPr>
          <w:rFonts w:ascii="Nunito" w:eastAsia="Lexend Deca" w:hAnsi="Nunito" w:cs="Lexend Deca"/>
          <w:lang w:val="en-US"/>
        </w:rPr>
        <w:t xml:space="preserve"> This will make it easier to reach out to respective individuals and get feedback on the process when necessary.</w:t>
      </w:r>
    </w:p>
    <w:p w14:paraId="4D1654BF" w14:textId="77777777" w:rsidR="00E0422D" w:rsidRPr="001A0C0D" w:rsidRDefault="00E0422D">
      <w:pPr>
        <w:spacing w:after="120" w:line="240" w:lineRule="auto"/>
        <w:rPr>
          <w:rFonts w:ascii="Nunito" w:eastAsia="Lexend Deca" w:hAnsi="Nunito" w:cs="Lexend Deca"/>
          <w:lang w:val="en-US"/>
        </w:rPr>
      </w:pPr>
    </w:p>
    <w:p w14:paraId="6CBDF462" w14:textId="77777777" w:rsidR="00E0422D" w:rsidRPr="001A0C0D" w:rsidRDefault="00E0422D">
      <w:pPr>
        <w:spacing w:after="120" w:line="240" w:lineRule="auto"/>
        <w:rPr>
          <w:rFonts w:ascii="Nunito" w:eastAsia="Lexend Deca" w:hAnsi="Nunito" w:cs="Lexend Deca"/>
          <w:lang w:val="en-US"/>
        </w:rPr>
      </w:pPr>
      <w:bookmarkStart w:id="0" w:name="_b94zjfikg5p" w:colFirst="0" w:colLast="0"/>
      <w:bookmarkEnd w:id="0"/>
    </w:p>
    <w:p w14:paraId="0CB32EE8" w14:textId="77777777" w:rsidR="00E0422D" w:rsidRPr="001A0C0D" w:rsidRDefault="00E0422D">
      <w:pPr>
        <w:spacing w:after="120" w:line="240" w:lineRule="auto"/>
        <w:rPr>
          <w:rFonts w:ascii="Nunito" w:eastAsia="Lexend Deca" w:hAnsi="Nunito" w:cs="Lexend Deca"/>
          <w:color w:val="7691AD"/>
          <w:sz w:val="20"/>
          <w:szCs w:val="20"/>
          <w:highlight w:val="white"/>
          <w:lang w:val="en-US"/>
        </w:rPr>
      </w:pPr>
      <w:bookmarkStart w:id="1" w:name="_gjdgxs" w:colFirst="0" w:colLast="0"/>
      <w:bookmarkEnd w:id="1"/>
    </w:p>
    <w:sectPr w:rsidR="00E0422D" w:rsidRPr="001A0C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43C46" w14:textId="77777777" w:rsidR="00503E79" w:rsidRDefault="00503E79">
      <w:pPr>
        <w:spacing w:line="240" w:lineRule="auto"/>
      </w:pPr>
      <w:r>
        <w:separator/>
      </w:r>
    </w:p>
  </w:endnote>
  <w:endnote w:type="continuationSeparator" w:id="0">
    <w:p w14:paraId="26519217" w14:textId="77777777" w:rsidR="00503E79" w:rsidRDefault="00503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Lexend Dec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BE988" w14:textId="77777777" w:rsidR="008E6A78" w:rsidRDefault="008E6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F045" w14:textId="77777777" w:rsidR="008E6A78" w:rsidRDefault="008E6A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978B" w14:textId="77777777" w:rsidR="008E6A78" w:rsidRDefault="008E6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17873" w14:textId="77777777" w:rsidR="00503E79" w:rsidRDefault="00503E79">
      <w:pPr>
        <w:spacing w:line="240" w:lineRule="auto"/>
      </w:pPr>
      <w:r>
        <w:separator/>
      </w:r>
    </w:p>
  </w:footnote>
  <w:footnote w:type="continuationSeparator" w:id="0">
    <w:p w14:paraId="3364A5D6" w14:textId="77777777" w:rsidR="00503E79" w:rsidRDefault="00503E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90ACC" w14:textId="77777777" w:rsidR="008E6A78" w:rsidRDefault="008E6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3BF0A" w14:textId="77777777" w:rsidR="00E0422D" w:rsidRDefault="00E042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89F58" w14:textId="77777777" w:rsidR="008E6A78" w:rsidRDefault="008E6A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2D"/>
    <w:rsid w:val="00054B2D"/>
    <w:rsid w:val="001A0C0D"/>
    <w:rsid w:val="00301F30"/>
    <w:rsid w:val="00503E79"/>
    <w:rsid w:val="006A6946"/>
    <w:rsid w:val="008E6A78"/>
    <w:rsid w:val="00962858"/>
    <w:rsid w:val="00B932CF"/>
    <w:rsid w:val="00D2200E"/>
    <w:rsid w:val="00D239AC"/>
    <w:rsid w:val="00E0422D"/>
    <w:rsid w:val="00F45D69"/>
    <w:rsid w:val="00F7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3122642"/>
  <w15:docId w15:val="{73B84352-B4E7-9641-AA35-AE612CEC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right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6A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78"/>
  </w:style>
  <w:style w:type="paragraph" w:styleId="Footer">
    <w:name w:val="footer"/>
    <w:basedOn w:val="Normal"/>
    <w:link w:val="FooterChar"/>
    <w:uiPriority w:val="99"/>
    <w:unhideWhenUsed/>
    <w:rsid w:val="008E6A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Rukhsana Bentley</cp:lastModifiedBy>
  <cp:revision>11</cp:revision>
  <dcterms:created xsi:type="dcterms:W3CDTF">2024-10-29T11:37:00Z</dcterms:created>
  <dcterms:modified xsi:type="dcterms:W3CDTF">2024-10-29T11:45:00Z</dcterms:modified>
</cp:coreProperties>
</file>