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MANAGING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EMPLOYEES</w:t>
      </w:r>
    </w:p>
    <w:p>
      <w:pPr>
        <w:pStyle w:val="BodyText"/>
        <w:spacing w:line="240" w:lineRule="auto" w:before="12"/>
        <w:ind w:left="0"/>
        <w:rPr>
          <w:rFonts w:ascii="Nunito"/>
          <w:b/>
          <w:sz w:val="25"/>
        </w:rPr>
      </w:pPr>
    </w:p>
    <w:p>
      <w:pPr>
        <w:pStyle w:val="Title"/>
        <w:spacing w:line="211" w:lineRule="auto"/>
      </w:pPr>
      <w:r>
        <w:rPr/>
        <w:t>Guide</w:t>
      </w:r>
      <w:r>
        <w:rPr>
          <w:spacing w:val="-8"/>
        </w:rPr>
        <w:t> </w:t>
      </w:r>
      <w:r>
        <w:rPr/>
        <w:t>3.5</w:t>
      </w:r>
      <w:r>
        <w:rPr>
          <w:spacing w:val="-8"/>
        </w:rPr>
        <w:t> </w:t>
      </w:r>
      <w:r>
        <w:rPr>
          <w:spacing w:val="9"/>
        </w:rPr>
        <w:t>(T):</w:t>
      </w:r>
      <w:r>
        <w:rPr>
          <w:spacing w:val="-8"/>
        </w:rPr>
        <w:t> </w:t>
      </w:r>
      <w:r>
        <w:rPr/>
        <w:t>Dealing</w:t>
      </w:r>
      <w:r>
        <w:rPr>
          <w:spacing w:val="-8"/>
        </w:rPr>
        <w:t> </w:t>
      </w:r>
      <w:r>
        <w:rPr/>
        <w:t>with </w:t>
      </w:r>
      <w:r>
        <w:rPr>
          <w:spacing w:val="-2"/>
        </w:rPr>
        <w:t>Disciplinaries</w:t>
      </w:r>
    </w:p>
    <w:p>
      <w:pPr>
        <w:spacing w:line="405" w:lineRule="exact" w:before="0"/>
        <w:ind w:left="113" w:right="0" w:firstLine="0"/>
        <w:jc w:val="left"/>
        <w:rPr>
          <w:rFonts w:ascii="Nunito"/>
          <w:b/>
          <w:sz w:val="36"/>
        </w:rPr>
      </w:pPr>
      <w:r>
        <w:rPr>
          <w:rFonts w:ascii="Nunito"/>
          <w:b/>
          <w:sz w:val="36"/>
        </w:rPr>
        <w:t>Template</w:t>
      </w:r>
      <w:r>
        <w:rPr>
          <w:rFonts w:ascii="Nunito"/>
          <w:b/>
          <w:spacing w:val="-5"/>
          <w:sz w:val="36"/>
        </w:rPr>
        <w:t> </w:t>
      </w:r>
      <w:r>
        <w:rPr>
          <w:rFonts w:ascii="Nunito"/>
          <w:b/>
          <w:sz w:val="36"/>
        </w:rPr>
        <w:t>-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Outcome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of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Disciplinary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pacing w:val="-2"/>
          <w:sz w:val="36"/>
        </w:rPr>
        <w:t>Meeting</w:t>
      </w:r>
    </w:p>
    <w:p>
      <w:pPr>
        <w:pStyle w:val="BodyText"/>
        <w:spacing w:line="240" w:lineRule="auto" w:before="4"/>
        <w:ind w:left="0"/>
        <w:rPr>
          <w:rFonts w:ascii="Nunito"/>
          <w:b/>
          <w:sz w:val="44"/>
        </w:rPr>
      </w:pPr>
    </w:p>
    <w:p>
      <w:pPr>
        <w:spacing w:before="0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3FA535"/>
          <w:spacing w:val="-2"/>
          <w:sz w:val="28"/>
        </w:rPr>
        <w:t>PRIVATE</w:t>
      </w:r>
      <w:r>
        <w:rPr>
          <w:rFonts w:ascii="Nunito"/>
          <w:b/>
          <w:color w:val="3FA535"/>
          <w:spacing w:val="-14"/>
          <w:sz w:val="28"/>
        </w:rPr>
        <w:t> </w:t>
      </w:r>
      <w:r>
        <w:rPr>
          <w:rFonts w:ascii="Nunito"/>
          <w:b/>
          <w:color w:val="3FA535"/>
          <w:spacing w:val="-2"/>
          <w:sz w:val="28"/>
        </w:rPr>
        <w:t>&amp;</w:t>
      </w:r>
      <w:r>
        <w:rPr>
          <w:rFonts w:ascii="Nunito"/>
          <w:b/>
          <w:color w:val="3FA535"/>
          <w:spacing w:val="-14"/>
          <w:sz w:val="28"/>
        </w:rPr>
        <w:t> </w:t>
      </w:r>
      <w:r>
        <w:rPr>
          <w:rFonts w:ascii="Nunito"/>
          <w:b/>
          <w:color w:val="3FA535"/>
          <w:spacing w:val="-2"/>
          <w:sz w:val="28"/>
        </w:rPr>
        <w:t>CONFIDENTIAL</w:t>
      </w:r>
    </w:p>
    <w:p>
      <w:pPr>
        <w:pStyle w:val="BodyText"/>
        <w:spacing w:line="211" w:lineRule="auto" w:before="269"/>
        <w:ind w:right="7783"/>
        <w:rPr>
          <w:b w:val="0"/>
        </w:rPr>
      </w:pPr>
      <w:r>
        <w:rPr>
          <w:b w:val="0"/>
        </w:rPr>
        <w:t>[Employee</w:t>
      </w:r>
      <w:r>
        <w:rPr>
          <w:b w:val="0"/>
          <w:spacing w:val="-16"/>
        </w:rPr>
        <w:t> </w:t>
      </w:r>
      <w:r>
        <w:rPr>
          <w:b w:val="0"/>
        </w:rPr>
        <w:t>name] </w:t>
      </w:r>
      <w:r>
        <w:rPr>
          <w:b w:val="0"/>
          <w:spacing w:val="-2"/>
        </w:rPr>
        <w:t>[Address]</w:t>
      </w:r>
    </w:p>
    <w:p>
      <w:pPr>
        <w:pStyle w:val="BodyText"/>
        <w:spacing w:line="296" w:lineRule="exact"/>
        <w:rPr>
          <w:b w:val="0"/>
        </w:rPr>
      </w:pPr>
      <w:r>
        <w:rPr>
          <w:b w:val="0"/>
          <w:spacing w:val="-2"/>
        </w:rPr>
        <w:t>[Date]</w:t>
      </w:r>
    </w:p>
    <w:p>
      <w:pPr>
        <w:pStyle w:val="BodyText"/>
        <w:spacing w:line="240" w:lineRule="auto" w:before="248"/>
        <w:rPr>
          <w:b w:val="0"/>
        </w:rPr>
      </w:pPr>
      <w:r>
        <w:rPr>
          <w:b w:val="0"/>
        </w:rPr>
        <w:t>Dear</w:t>
      </w:r>
      <w:r>
        <w:rPr>
          <w:b w:val="0"/>
          <w:spacing w:val="-4"/>
        </w:rPr>
        <w:t> </w:t>
      </w:r>
      <w:r>
        <w:rPr>
          <w:b w:val="0"/>
        </w:rPr>
        <w:t>[employee</w:t>
      </w:r>
      <w:r>
        <w:rPr>
          <w:b w:val="0"/>
          <w:spacing w:val="-3"/>
        </w:rPr>
        <w:t> </w:t>
      </w:r>
      <w:r>
        <w:rPr>
          <w:b w:val="0"/>
          <w:spacing w:val="-2"/>
        </w:rPr>
        <w:t>name],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attended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disciplinary</w:t>
      </w:r>
      <w:r>
        <w:rPr>
          <w:b w:val="0"/>
          <w:spacing w:val="-1"/>
        </w:rPr>
        <w:t> </w:t>
      </w:r>
      <w:r>
        <w:rPr>
          <w:b w:val="0"/>
        </w:rPr>
        <w:t>hearing</w:t>
      </w:r>
      <w:r>
        <w:rPr>
          <w:b w:val="0"/>
          <w:spacing w:val="-2"/>
        </w:rPr>
        <w:t> </w:t>
      </w:r>
      <w:r>
        <w:rPr>
          <w:b w:val="0"/>
        </w:rPr>
        <w:t>on</w:t>
      </w:r>
      <w:r>
        <w:rPr>
          <w:b w:val="0"/>
          <w:spacing w:val="-1"/>
        </w:rPr>
        <w:t> </w:t>
      </w:r>
      <w:r>
        <w:rPr>
          <w:b w:val="0"/>
        </w:rPr>
        <w:t>[date].</w:t>
      </w:r>
      <w:r>
        <w:rPr>
          <w:b w:val="0"/>
          <w:spacing w:val="-2"/>
        </w:rPr>
        <w:t> </w:t>
      </w: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am</w:t>
      </w:r>
      <w:r>
        <w:rPr>
          <w:b w:val="0"/>
          <w:spacing w:val="-2"/>
        </w:rPr>
        <w:t> </w:t>
      </w:r>
      <w:r>
        <w:rPr>
          <w:b w:val="0"/>
        </w:rPr>
        <w:t>writing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inform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  <w:spacing w:val="-2"/>
        </w:rPr>
        <w:t>[written</w:t>
      </w:r>
    </w:p>
    <w:p>
      <w:pPr>
        <w:pStyle w:val="BodyText"/>
        <w:rPr>
          <w:b w:val="0"/>
        </w:rPr>
      </w:pPr>
      <w:r>
        <w:rPr>
          <w:b w:val="0"/>
        </w:rPr>
        <w:t>warning</w:t>
      </w:r>
      <w:r>
        <w:rPr>
          <w:b w:val="0"/>
          <w:spacing w:val="-2"/>
        </w:rPr>
        <w:t> </w:t>
      </w:r>
      <w:r>
        <w:rPr>
          <w:b w:val="0"/>
        </w:rPr>
        <w:t>/</w:t>
      </w:r>
      <w:r>
        <w:rPr>
          <w:b w:val="0"/>
          <w:spacing w:val="-2"/>
        </w:rPr>
        <w:t> </w:t>
      </w:r>
      <w:r>
        <w:rPr>
          <w:b w:val="0"/>
        </w:rPr>
        <w:t>final</w:t>
      </w:r>
      <w:r>
        <w:rPr>
          <w:b w:val="0"/>
          <w:spacing w:val="-1"/>
        </w:rPr>
        <w:t> </w:t>
      </w:r>
      <w:r>
        <w:rPr>
          <w:b w:val="0"/>
        </w:rPr>
        <w:t>written</w:t>
      </w:r>
      <w:r>
        <w:rPr>
          <w:b w:val="0"/>
          <w:spacing w:val="-2"/>
        </w:rPr>
        <w:t> warning].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This</w:t>
      </w:r>
      <w:r>
        <w:rPr>
          <w:b w:val="0"/>
          <w:spacing w:val="-2"/>
        </w:rPr>
        <w:t> </w:t>
      </w:r>
      <w:r>
        <w:rPr>
          <w:b w:val="0"/>
        </w:rPr>
        <w:t>warning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placed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personal</w:t>
      </w:r>
      <w:r>
        <w:rPr>
          <w:b w:val="0"/>
          <w:spacing w:val="-1"/>
        </w:rPr>
        <w:t> </w:t>
      </w:r>
      <w:r>
        <w:rPr>
          <w:b w:val="0"/>
        </w:rPr>
        <w:t>file</w:t>
      </w:r>
      <w:r>
        <w:rPr>
          <w:b w:val="0"/>
          <w:spacing w:val="-1"/>
        </w:rPr>
        <w:t> </w:t>
      </w:r>
      <w:r>
        <w:rPr>
          <w:b w:val="0"/>
        </w:rPr>
        <w:t>but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2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disregarded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disciplinary</w:t>
      </w:r>
    </w:p>
    <w:p>
      <w:pPr>
        <w:pStyle w:val="BodyText"/>
        <w:rPr>
          <w:b w:val="0"/>
        </w:rPr>
      </w:pPr>
      <w:r>
        <w:rPr>
          <w:b w:val="0"/>
        </w:rPr>
        <w:t>purposes</w:t>
      </w:r>
      <w:r>
        <w:rPr>
          <w:b w:val="0"/>
          <w:spacing w:val="-2"/>
        </w:rPr>
        <w:t> </w:t>
      </w:r>
      <w:r>
        <w:rPr>
          <w:b w:val="0"/>
        </w:rPr>
        <w:t>after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period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[number]</w:t>
      </w:r>
      <w:r>
        <w:rPr>
          <w:b w:val="0"/>
          <w:spacing w:val="-1"/>
        </w:rPr>
        <w:t> </w:t>
      </w:r>
      <w:r>
        <w:rPr>
          <w:b w:val="0"/>
        </w:rPr>
        <w:t>months,</w:t>
      </w:r>
      <w:r>
        <w:rPr>
          <w:b w:val="0"/>
          <w:spacing w:val="-1"/>
        </w:rPr>
        <w:t> </w:t>
      </w:r>
      <w:r>
        <w:rPr>
          <w:b w:val="0"/>
        </w:rPr>
        <w:t>provided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conduct</w:t>
      </w:r>
      <w:r>
        <w:rPr>
          <w:b w:val="0"/>
          <w:spacing w:val="-1"/>
        </w:rPr>
        <w:t> </w:t>
      </w:r>
      <w:r>
        <w:rPr>
          <w:b w:val="0"/>
          <w:spacing w:val="-2"/>
        </w:rPr>
        <w:t>improves.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11" w:lineRule="auto" w:before="280" w:after="0"/>
        <w:ind w:left="113" w:right="4592" w:firstLine="0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nature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unsatisfactory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conduct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was [details of what they did wrong].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11" w:lineRule="auto" w:before="287" w:after="0"/>
        <w:ind w:left="113" w:right="6233" w:firstLine="0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improvement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expected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is [details of what was agreed].</w:t>
      </w:r>
    </w:p>
    <w:p>
      <w:pPr>
        <w:pStyle w:val="BodyText"/>
        <w:spacing w:line="240" w:lineRule="auto" w:before="2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11" w:lineRule="auto" w:before="0" w:after="0"/>
        <w:ind w:left="113" w:right="3250" w:firstLine="0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timescale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within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which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improvement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is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required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is [number of agreed weeks / months/with immediate effect].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308" w:lineRule="exact" w:before="256" w:after="0"/>
        <w:ind w:left="382" w:right="0" w:hanging="269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likely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consequence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further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misconduct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is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further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disciplinary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meeting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2"/>
          <w:sz w:val="24"/>
        </w:rPr>
        <w:t> </w:t>
      </w:r>
      <w:r>
        <w:rPr>
          <w:b w:val="0"/>
          <w:spacing w:val="-2"/>
          <w:sz w:val="24"/>
        </w:rPr>
        <w:t>could</w:t>
      </w:r>
    </w:p>
    <w:p>
      <w:pPr>
        <w:pStyle w:val="BodyText"/>
        <w:rPr>
          <w:b w:val="0"/>
        </w:rPr>
      </w:pPr>
      <w:r>
        <w:rPr>
          <w:b w:val="0"/>
        </w:rPr>
        <w:t>lead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[final</w:t>
      </w:r>
      <w:r>
        <w:rPr>
          <w:b w:val="0"/>
          <w:spacing w:val="-1"/>
        </w:rPr>
        <w:t> </w:t>
      </w:r>
      <w:r>
        <w:rPr>
          <w:b w:val="0"/>
        </w:rPr>
        <w:t>written</w:t>
      </w:r>
      <w:r>
        <w:rPr>
          <w:b w:val="0"/>
          <w:spacing w:val="-1"/>
        </w:rPr>
        <w:t> </w:t>
      </w:r>
      <w:r>
        <w:rPr>
          <w:b w:val="0"/>
        </w:rPr>
        <w:t>warning</w:t>
      </w:r>
      <w:r>
        <w:rPr>
          <w:b w:val="0"/>
          <w:spacing w:val="-1"/>
        </w:rPr>
        <w:t> </w:t>
      </w:r>
      <w:r>
        <w:rPr>
          <w:b w:val="0"/>
        </w:rPr>
        <w:t>/</w:t>
      </w:r>
      <w:r>
        <w:rPr>
          <w:b w:val="0"/>
          <w:spacing w:val="-2"/>
        </w:rPr>
        <w:t> dismissal].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right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appeal</w:t>
      </w:r>
      <w:r>
        <w:rPr>
          <w:b w:val="0"/>
          <w:spacing w:val="-4"/>
        </w:rPr>
        <w:t> </w:t>
      </w:r>
      <w:r>
        <w:rPr>
          <w:b w:val="0"/>
        </w:rPr>
        <w:t>against</w:t>
      </w:r>
      <w:r>
        <w:rPr>
          <w:b w:val="0"/>
          <w:spacing w:val="-4"/>
        </w:rPr>
        <w:t> </w:t>
      </w:r>
      <w:r>
        <w:rPr>
          <w:b w:val="0"/>
        </w:rPr>
        <w:t>this</w:t>
      </w:r>
      <w:r>
        <w:rPr>
          <w:b w:val="0"/>
          <w:spacing w:val="-4"/>
        </w:rPr>
        <w:t> </w:t>
      </w:r>
      <w:r>
        <w:rPr>
          <w:b w:val="0"/>
        </w:rPr>
        <w:t>decision</w:t>
      </w:r>
      <w:r>
        <w:rPr>
          <w:b w:val="0"/>
          <w:spacing w:val="-4"/>
        </w:rPr>
        <w:t> </w:t>
      </w:r>
      <w:r>
        <w:rPr>
          <w:b w:val="0"/>
        </w:rPr>
        <w:t>(in</w:t>
      </w:r>
      <w:r>
        <w:rPr>
          <w:b w:val="0"/>
          <w:spacing w:val="-4"/>
        </w:rPr>
        <w:t> </w:t>
      </w:r>
      <w:r>
        <w:rPr>
          <w:b w:val="0"/>
        </w:rPr>
        <w:t>writing)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[name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person</w:t>
      </w:r>
      <w:r>
        <w:rPr>
          <w:b w:val="0"/>
          <w:spacing w:val="-4"/>
        </w:rPr>
        <w:t> </w:t>
      </w:r>
      <w:r>
        <w:rPr>
          <w:b w:val="0"/>
        </w:rPr>
        <w:t>handling appeal] within [recommended 5 working] days of receiving this disciplinary decision.</w:t>
      </w:r>
    </w:p>
    <w:p>
      <w:pPr>
        <w:pStyle w:val="BodyText"/>
        <w:spacing w:before="257"/>
        <w:rPr>
          <w:b w:val="0"/>
        </w:rPr>
      </w:pPr>
      <w:r>
        <w:rPr>
          <w:b w:val="0"/>
          <w:spacing w:val="-2"/>
        </w:rPr>
        <w:t>Yours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sincerely,</w:t>
      </w:r>
    </w:p>
    <w:p>
      <w:pPr>
        <w:pStyle w:val="BodyText"/>
        <w:rPr>
          <w:b w:val="0"/>
        </w:rPr>
      </w:pPr>
      <w:r>
        <w:rPr>
          <w:b w:val="0"/>
        </w:rPr>
        <w:t>[signature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full name</w:t>
      </w:r>
      <w:r>
        <w:rPr>
          <w:b w:val="0"/>
          <w:spacing w:val="-1"/>
        </w:rPr>
        <w:t> </w:t>
      </w:r>
      <w:r>
        <w:rPr>
          <w:b w:val="0"/>
        </w:rPr>
        <w:t>of </w:t>
      </w:r>
      <w:r>
        <w:rPr>
          <w:b w:val="0"/>
          <w:spacing w:val="-2"/>
        </w:rPr>
        <w:t>manager/employer]</w:t>
      </w:r>
    </w:p>
    <w:sectPr>
      <w:type w:val="continuous"/>
      <w:pgSz w:w="11910" w:h="16840"/>
      <w:pgMar w:top="1040" w:bottom="280" w:left="10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3" w:hanging="258"/>
        <w:jc w:val="left"/>
      </w:pPr>
      <w:rPr>
        <w:rFonts w:hint="default" w:ascii="Nunito Light" w:hAnsi="Nunito Light" w:eastAsia="Nunito Light" w:cs="Nunito Ligh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2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3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3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2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08" w:lineRule="exact"/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38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504EA-7F7A-4147-9FB0-DDDF3DFB6C77}"/>
</file>

<file path=customXml/itemProps2.xml><?xml version="1.0" encoding="utf-8"?>
<ds:datastoreItem xmlns:ds="http://schemas.openxmlformats.org/officeDocument/2006/customXml" ds:itemID="{4E5A200F-1E59-479F-86C0-A2D59D136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2023-08-30T15:16:32Z</dcterms:created>
  <dcterms:modified xsi:type="dcterms:W3CDTF">2023-08-30T15:16:32Z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